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6908" w14:textId="7E144D7A" w:rsidR="0002752C" w:rsidRPr="00E960BB" w:rsidRDefault="00CD6897" w:rsidP="0002752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2752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02752C" w:rsidRPr="00E960BB">
        <w:rPr>
          <w:rFonts w:ascii="Corbel" w:hAnsi="Corbel"/>
          <w:bCs/>
          <w:i/>
        </w:rPr>
        <w:t>UR  nr</w:t>
      </w:r>
      <w:proofErr w:type="gramEnd"/>
      <w:r w:rsidR="0002752C" w:rsidRPr="00E960BB">
        <w:rPr>
          <w:rFonts w:ascii="Corbel" w:hAnsi="Corbel"/>
          <w:bCs/>
          <w:i/>
        </w:rPr>
        <w:t xml:space="preserve"> </w:t>
      </w:r>
      <w:r w:rsidR="001C43B0">
        <w:rPr>
          <w:rFonts w:ascii="Corbel" w:hAnsi="Corbel"/>
          <w:bCs/>
          <w:i/>
        </w:rPr>
        <w:t>61</w:t>
      </w:r>
      <w:r w:rsidR="0002752C" w:rsidRPr="00E960BB">
        <w:rPr>
          <w:rFonts w:ascii="Corbel" w:hAnsi="Corbel"/>
          <w:bCs/>
          <w:i/>
        </w:rPr>
        <w:t>/20</w:t>
      </w:r>
      <w:r w:rsidR="0002752C">
        <w:rPr>
          <w:rFonts w:ascii="Corbel" w:hAnsi="Corbel"/>
          <w:bCs/>
          <w:i/>
        </w:rPr>
        <w:t>2</w:t>
      </w:r>
      <w:r w:rsidR="001C43B0">
        <w:rPr>
          <w:rFonts w:ascii="Corbel" w:hAnsi="Corbel"/>
          <w:bCs/>
          <w:i/>
        </w:rPr>
        <w:t>5</w:t>
      </w:r>
    </w:p>
    <w:p w14:paraId="2C4E59F4" w14:textId="6962266F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01437F51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47E0B">
        <w:rPr>
          <w:rFonts w:ascii="Corbel" w:hAnsi="Corbel"/>
          <w:i/>
          <w:smallCaps/>
          <w:sz w:val="24"/>
          <w:szCs w:val="24"/>
        </w:rPr>
        <w:t>202</w:t>
      </w:r>
      <w:r w:rsidR="001C43B0">
        <w:rPr>
          <w:rFonts w:ascii="Corbel" w:hAnsi="Corbel"/>
          <w:i/>
          <w:smallCaps/>
          <w:sz w:val="24"/>
          <w:szCs w:val="24"/>
        </w:rPr>
        <w:t>5</w:t>
      </w:r>
      <w:r w:rsidR="00E47E0B">
        <w:rPr>
          <w:rFonts w:ascii="Corbel" w:hAnsi="Corbel"/>
          <w:i/>
          <w:smallCaps/>
          <w:sz w:val="24"/>
          <w:szCs w:val="24"/>
        </w:rPr>
        <w:t>-202</w:t>
      </w:r>
      <w:r w:rsidR="001C43B0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5A6885F1" w:rsidR="00445970" w:rsidRPr="00EA4832" w:rsidRDefault="00445970" w:rsidP="002A1C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C5E3B">
        <w:rPr>
          <w:rFonts w:ascii="Corbel" w:hAnsi="Corbel"/>
          <w:sz w:val="20"/>
          <w:szCs w:val="20"/>
        </w:rPr>
        <w:t>202</w:t>
      </w:r>
      <w:r w:rsidR="001C43B0">
        <w:rPr>
          <w:rFonts w:ascii="Corbel" w:hAnsi="Corbel"/>
          <w:sz w:val="20"/>
          <w:szCs w:val="20"/>
        </w:rPr>
        <w:t>7</w:t>
      </w:r>
      <w:r w:rsidR="00FC5E3B">
        <w:rPr>
          <w:rFonts w:ascii="Corbel" w:hAnsi="Corbel"/>
          <w:sz w:val="20"/>
          <w:szCs w:val="20"/>
        </w:rPr>
        <w:t>/</w:t>
      </w:r>
      <w:r w:rsidR="0027348E">
        <w:rPr>
          <w:rFonts w:ascii="Corbel" w:hAnsi="Corbel"/>
          <w:sz w:val="20"/>
          <w:szCs w:val="20"/>
        </w:rPr>
        <w:t>20</w:t>
      </w:r>
      <w:r w:rsidR="001C43B0">
        <w:rPr>
          <w:rFonts w:ascii="Corbel" w:hAnsi="Corbel"/>
          <w:sz w:val="20"/>
          <w:szCs w:val="20"/>
        </w:rPr>
        <w:t>28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C8BEE6" w14:textId="77777777" w:rsidTr="001C43B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E5C151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Zasoby ludzkie w usługach</w:t>
            </w:r>
          </w:p>
        </w:tc>
      </w:tr>
      <w:tr w:rsidR="0085747A" w:rsidRPr="009C54AE" w14:paraId="464FF019" w14:textId="77777777" w:rsidTr="001C43B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C6D852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E/I/EUB/C.6</w:t>
            </w:r>
          </w:p>
        </w:tc>
      </w:tr>
      <w:tr w:rsidR="001C43B0" w:rsidRPr="009C54AE" w14:paraId="4E2F8C33" w14:textId="77777777" w:rsidTr="001C43B0">
        <w:tc>
          <w:tcPr>
            <w:tcW w:w="2694" w:type="dxa"/>
            <w:vAlign w:val="center"/>
          </w:tcPr>
          <w:p w14:paraId="19552E28" w14:textId="77777777" w:rsidR="001C43B0" w:rsidRPr="009C54AE" w:rsidRDefault="001C43B0" w:rsidP="001C43B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31E83C54" w:rsidR="001C43B0" w:rsidRPr="009C54AE" w:rsidRDefault="001C43B0" w:rsidP="001C43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C43B0" w:rsidRPr="009C54AE" w14:paraId="729EEB71" w14:textId="77777777" w:rsidTr="001C43B0">
        <w:tc>
          <w:tcPr>
            <w:tcW w:w="2694" w:type="dxa"/>
            <w:vAlign w:val="center"/>
          </w:tcPr>
          <w:p w14:paraId="0A39E105" w14:textId="77777777" w:rsidR="001C43B0" w:rsidRPr="009C54AE" w:rsidRDefault="001C43B0" w:rsidP="001C43B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20538F7A" w:rsidR="001C43B0" w:rsidRPr="009C54AE" w:rsidRDefault="001C43B0" w:rsidP="001C43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1C43B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1C43B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001C43B0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1C43B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C19124B" w:rsidR="0085747A" w:rsidRPr="009C54AE" w:rsidRDefault="009665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001C43B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7348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2724D578" w14:textId="77777777" w:rsidTr="001C43B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1C43B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0811C6" w14:textId="77777777" w:rsidTr="001C43B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AC3DBE" w14:textId="77777777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hab. Mariola Grzebyk, prof. UR</w:t>
            </w:r>
          </w:p>
        </w:tc>
      </w:tr>
      <w:tr w:rsidR="0085747A" w:rsidRPr="009C54AE" w14:paraId="1DE935CD" w14:textId="77777777" w:rsidTr="001C43B0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AD3500" w14:textId="70B06872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Anna Mazurkiewicz, Dr Wiesław Szopiński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348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2F07E4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91BDBF" w14:textId="77777777" w:rsidTr="2F07E4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6D4936C" w:rsidR="00015B8F" w:rsidRPr="009C54AE" w:rsidRDefault="009665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6E3DDC20" w:rsidR="00015B8F" w:rsidRPr="009C54AE" w:rsidRDefault="009665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6A294EA5" w:rsidR="00015B8F" w:rsidRPr="009C54AE" w:rsidRDefault="2F07E40E" w:rsidP="2F07E40E">
            <w:pPr>
              <w:pStyle w:val="centralniewrubryce"/>
              <w:spacing w:before="0" w:after="0"/>
            </w:pPr>
            <w:r w:rsidRPr="2F07E4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2BAEB4" w14:textId="77777777" w:rsidR="002A1CC7" w:rsidRPr="009B2D68" w:rsidRDefault="002A1CC7" w:rsidP="002A1C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B2D68">
        <w:rPr>
          <w:rStyle w:val="normaltextrun"/>
          <w:rFonts w:ascii="Wingdings" w:eastAsia="Wingdings" w:hAnsi="Wingdings" w:cs="Wingdings"/>
        </w:rPr>
        <w:t></w:t>
      </w:r>
      <w:r w:rsidRPr="009B2D68">
        <w:rPr>
          <w:rStyle w:val="normaltextrun"/>
          <w:rFonts w:ascii="Corbel" w:hAnsi="Corbel" w:cs="Segoe UI"/>
        </w:rPr>
        <w:t> </w:t>
      </w:r>
      <w:r w:rsidRPr="009B2D68">
        <w:rPr>
          <w:rFonts w:ascii="Corbel" w:hAnsi="Corbel"/>
        </w:rPr>
        <w:t>zajęcia w formie tradycyjnej (lub zdalnie z wykorzystaniem platformy Ms </w:t>
      </w:r>
      <w:r w:rsidRPr="009B2D68">
        <w:rPr>
          <w:rStyle w:val="spellingerror"/>
          <w:rFonts w:ascii="Corbel" w:hAnsi="Corbel"/>
        </w:rPr>
        <w:t>Teams)</w:t>
      </w:r>
      <w:r w:rsidRPr="009B2D6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6DA1512" w14:textId="77777777" w:rsidR="002A1CC7" w:rsidRDefault="002A1CC7" w:rsidP="002A1CC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EEC669" w14:textId="5D9F0DF5" w:rsidR="0027348E" w:rsidRDefault="007D31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13C6D39" w14:textId="77777777" w:rsidTr="00745302">
        <w:tc>
          <w:tcPr>
            <w:tcW w:w="9670" w:type="dxa"/>
          </w:tcPr>
          <w:p w14:paraId="7A533067" w14:textId="77777777" w:rsidR="0085747A" w:rsidRPr="009C54AE" w:rsidRDefault="009773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</w:rPr>
              <w:t>Znajomość podstawowych pojęć i problemów z zakresu zarządzania i ekonomii.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4D69113" w14:textId="77777777" w:rsidTr="2F07E40E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7CAA4E2" w14:textId="77777777" w:rsidR="0085747A" w:rsidRPr="009C54AE" w:rsidRDefault="009773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Celem przedmiotu jest ukazanie znaczenia, kształtowania i wykorzystania zasobów ludzkich w organizacjach usługowych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7348E" w14:paraId="61F38664" w14:textId="77777777" w:rsidTr="00855686">
        <w:tc>
          <w:tcPr>
            <w:tcW w:w="1681" w:type="dxa"/>
            <w:vAlign w:val="center"/>
          </w:tcPr>
          <w:p w14:paraId="41C145ED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7348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7348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734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30FF" w:rsidRPr="0027348E" w14:paraId="7A9A417E" w14:textId="77777777" w:rsidTr="00855686">
        <w:tc>
          <w:tcPr>
            <w:tcW w:w="1681" w:type="dxa"/>
          </w:tcPr>
          <w:p w14:paraId="4FCA5964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E67B6DB" w14:textId="77777777" w:rsidR="00F930FF" w:rsidRPr="0027348E" w:rsidRDefault="00BA3C19" w:rsidP="00BA3C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podstawowe pojęcia z zakresu </w:t>
            </w:r>
            <w:r>
              <w:rPr>
                <w:rFonts w:ascii="Corbel" w:hAnsi="Corbel"/>
                <w:sz w:val="24"/>
                <w:szCs w:val="24"/>
              </w:rPr>
              <w:t>tematyki dotyczącej zasobów ludzkich w usługach</w:t>
            </w:r>
          </w:p>
        </w:tc>
        <w:tc>
          <w:tcPr>
            <w:tcW w:w="1865" w:type="dxa"/>
          </w:tcPr>
          <w:p w14:paraId="27F8033C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K_W01</w:t>
            </w:r>
          </w:p>
        </w:tc>
      </w:tr>
      <w:tr w:rsidR="00F930FF" w:rsidRPr="0027348E" w14:paraId="57019B8F" w14:textId="77777777" w:rsidTr="00855686">
        <w:tc>
          <w:tcPr>
            <w:tcW w:w="1681" w:type="dxa"/>
          </w:tcPr>
          <w:p w14:paraId="56A76B19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0F6DE010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oceniać rolę człowieka w środowisku pracy i odpowiednio planować i organizować działania zespołów</w:t>
            </w:r>
          </w:p>
        </w:tc>
        <w:tc>
          <w:tcPr>
            <w:tcW w:w="1865" w:type="dxa"/>
          </w:tcPr>
          <w:p w14:paraId="3CFCD0C1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K_U01</w:t>
            </w:r>
          </w:p>
          <w:p w14:paraId="1A5D6DC2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</w:t>
            </w:r>
            <w:r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10</w:t>
            </w:r>
          </w:p>
        </w:tc>
      </w:tr>
      <w:tr w:rsidR="00F930FF" w:rsidRPr="0027348E" w14:paraId="68316243" w14:textId="77777777" w:rsidTr="00855686">
        <w:tc>
          <w:tcPr>
            <w:tcW w:w="1681" w:type="dxa"/>
          </w:tcPr>
          <w:p w14:paraId="41960800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BA3C19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0CE3198B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do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 ciągłego</w:t>
            </w:r>
            <w:proofErr w:type="gramEnd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uczenia się i poszukiwania nowych rozwiązań w zakresie interpretowania roli kapitału ludzkiego</w:t>
            </w:r>
          </w:p>
        </w:tc>
        <w:tc>
          <w:tcPr>
            <w:tcW w:w="1865" w:type="dxa"/>
          </w:tcPr>
          <w:p w14:paraId="54E3E2D9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K_K01</w:t>
            </w:r>
          </w:p>
          <w:p w14:paraId="5B2AA153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K_K03</w:t>
            </w:r>
          </w:p>
        </w:tc>
      </w:tr>
      <w:tr w:rsidR="00F930FF" w:rsidRPr="0027348E" w14:paraId="477C1D20" w14:textId="77777777" w:rsidTr="00855686">
        <w:tc>
          <w:tcPr>
            <w:tcW w:w="1681" w:type="dxa"/>
          </w:tcPr>
          <w:p w14:paraId="78C3198C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631F79F4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uznawania znaczenia wiedzy w rozwiązywaniu problemów poznawczych i praktycznych z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 xml:space="preserve"> wykorzystywania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zasobów ludzkich w usługach</w:t>
            </w:r>
          </w:p>
        </w:tc>
        <w:tc>
          <w:tcPr>
            <w:tcW w:w="1865" w:type="dxa"/>
          </w:tcPr>
          <w:p w14:paraId="0A428CB4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K_K02</w:t>
            </w:r>
          </w:p>
        </w:tc>
      </w:tr>
      <w:tr w:rsidR="00F930FF" w:rsidRPr="0027348E" w14:paraId="076F2060" w14:textId="77777777" w:rsidTr="00855686">
        <w:tc>
          <w:tcPr>
            <w:tcW w:w="1681" w:type="dxa"/>
          </w:tcPr>
          <w:p w14:paraId="74357262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74" w:type="dxa"/>
          </w:tcPr>
          <w:p w14:paraId="75200887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prezentowania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>postawy  odpowiedzialnej</w:t>
            </w:r>
            <w:proofErr w:type="gramEnd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i przedsiębiorczej w odniesieniu do kształtowania własnej kariery zawodowej </w:t>
            </w:r>
          </w:p>
        </w:tc>
        <w:tc>
          <w:tcPr>
            <w:tcW w:w="1865" w:type="dxa"/>
          </w:tcPr>
          <w:p w14:paraId="69B49A12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1CC7" w14:paraId="587EA2A8" w14:textId="77777777" w:rsidTr="2F07E40E">
        <w:tc>
          <w:tcPr>
            <w:tcW w:w="9520" w:type="dxa"/>
          </w:tcPr>
          <w:p w14:paraId="35113026" w14:textId="77777777" w:rsidR="0085747A" w:rsidRPr="002A1CC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3D54" w:rsidRPr="002A1CC7" w14:paraId="78B11A92" w14:textId="77777777" w:rsidTr="2F07E40E">
        <w:tc>
          <w:tcPr>
            <w:tcW w:w="9520" w:type="dxa"/>
          </w:tcPr>
          <w:p w14:paraId="70C2AE39" w14:textId="50B081A3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Kapitał ludzki w organizacji –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cia. Człowiek w kontek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cie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celów organizacji usługowej. Potencjał ludzki na tle potencjału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wytwórczego (charakterystyka i jego ocena poprzez wiedz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ę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teoretyczn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ą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umiej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 praktyczne, predyspozycje psychiczne, zdrowie i motywacj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do pracy). </w:t>
            </w:r>
          </w:p>
        </w:tc>
      </w:tr>
      <w:tr w:rsidR="00FF3D54" w:rsidRPr="002A1CC7" w14:paraId="5C1A3094" w14:textId="77777777" w:rsidTr="2F07E40E">
        <w:tc>
          <w:tcPr>
            <w:tcW w:w="9520" w:type="dxa"/>
          </w:tcPr>
          <w:p w14:paraId="5146D9FA" w14:textId="0EB093F8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Mierzenie i akumulacja kapitału ludzkiego. Strategie rozwojowe inwestycji w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człowieka. </w:t>
            </w:r>
          </w:p>
        </w:tc>
      </w:tr>
      <w:tr w:rsidR="00FF3D54" w:rsidRPr="002A1CC7" w14:paraId="24709C73" w14:textId="77777777" w:rsidTr="2F07E40E">
        <w:tc>
          <w:tcPr>
            <w:tcW w:w="9520" w:type="dxa"/>
          </w:tcPr>
          <w:p w14:paraId="05B2FDC2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Czas pracy – formy i uwarunkowania doboru</w:t>
            </w:r>
          </w:p>
        </w:tc>
      </w:tr>
      <w:tr w:rsidR="00FF3D54" w:rsidRPr="002A1CC7" w14:paraId="5D0106E6" w14:textId="77777777" w:rsidTr="2F07E40E">
        <w:tc>
          <w:tcPr>
            <w:tcW w:w="9520" w:type="dxa"/>
          </w:tcPr>
          <w:p w14:paraId="1299C43A" w14:textId="7127163D" w:rsidR="00FF3D54" w:rsidRPr="002A1CC7" w:rsidRDefault="16F46B6F" w:rsidP="2F07E40E">
            <w:pPr>
              <w:spacing w:after="0" w:line="240" w:lineRule="auto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  <w:lang w:eastAsia="pl-PL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rodowisko pracy – elementy rzeczowe, fizyczne, chemiczne i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biologiczne. Elementy ergonomii a kształtowanie materialnych warunków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pracy. </w:t>
            </w:r>
          </w:p>
        </w:tc>
      </w:tr>
      <w:tr w:rsidR="00FF3D54" w:rsidRPr="002A1CC7" w14:paraId="37CE981E" w14:textId="77777777" w:rsidTr="2F07E40E">
        <w:tc>
          <w:tcPr>
            <w:tcW w:w="9520" w:type="dxa"/>
          </w:tcPr>
          <w:p w14:paraId="4C9E309A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Działalno</w:t>
            </w:r>
            <w:r w:rsidRPr="002A1CC7">
              <w:rPr>
                <w:rStyle w:val="fontstyle11"/>
                <w:rFonts w:ascii="Corbel" w:hAnsi="Corbel"/>
                <w:sz w:val="24"/>
                <w:szCs w:val="24"/>
              </w:rPr>
              <w:t xml:space="preserve">ść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 w organizacji usługowej – zaspakajanie</w:t>
            </w:r>
            <w:r w:rsidRPr="002A1CC7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potrzeb bytowych pracowników, podstawy prawne, humanizacja pracy</w:t>
            </w:r>
          </w:p>
        </w:tc>
      </w:tr>
      <w:tr w:rsidR="00FF3D54" w:rsidRPr="002A1CC7" w14:paraId="183C3AB9" w14:textId="77777777" w:rsidTr="2F07E40E">
        <w:tc>
          <w:tcPr>
            <w:tcW w:w="9520" w:type="dxa"/>
          </w:tcPr>
          <w:p w14:paraId="5A07DB3C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Funkcja personalna i jej realizacja-wybrane elementy</w:t>
            </w:r>
          </w:p>
        </w:tc>
      </w:tr>
      <w:tr w:rsidR="00FF3D54" w:rsidRPr="002A1CC7" w14:paraId="577D8D98" w14:textId="77777777" w:rsidTr="2F07E40E">
        <w:tc>
          <w:tcPr>
            <w:tcW w:w="9520" w:type="dxa"/>
          </w:tcPr>
          <w:p w14:paraId="19E7F8D7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Kultura organizacyjna – poj</w:t>
            </w:r>
            <w:r w:rsidRPr="002A1CC7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cie, rola, uwarunkowania. Zmiany w</w:t>
            </w:r>
            <w:r w:rsidRPr="002A1CC7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organizacji usługowej a kultura organizacyjna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A3E06B" w14:textId="6D6BB905" w:rsidR="2F07E40E" w:rsidRDefault="2F07E40E" w:rsidP="2F07E40E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2F07E40E">
        <w:rPr>
          <w:rFonts w:ascii="Corbel" w:eastAsia="Corbel" w:hAnsi="Corbel" w:cs="Corbel"/>
          <w:b w:val="0"/>
          <w:smallCaps w:val="0"/>
        </w:rPr>
        <w:t>B. Problematyka ćwiczeń</w:t>
      </w:r>
    </w:p>
    <w:tbl>
      <w:tblPr>
        <w:tblStyle w:val="Tabela-Siatka"/>
        <w:tblW w:w="0" w:type="auto"/>
        <w:tblInd w:w="426" w:type="dxa"/>
        <w:tblLayout w:type="fixed"/>
        <w:tblLook w:val="06A0" w:firstRow="1" w:lastRow="0" w:firstColumn="1" w:lastColumn="0" w:noHBand="1" w:noVBand="1"/>
      </w:tblPr>
      <w:tblGrid>
        <w:gridCol w:w="9210"/>
      </w:tblGrid>
      <w:tr w:rsidR="2F07E40E" w14:paraId="224BE612" w14:textId="77777777" w:rsidTr="2F07E40E">
        <w:tc>
          <w:tcPr>
            <w:tcW w:w="9210" w:type="dxa"/>
          </w:tcPr>
          <w:p w14:paraId="3128E67A" w14:textId="26078406" w:rsidR="16F46B6F" w:rsidRDefault="16F46B6F" w:rsidP="2F07E40E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Kształtowanie i wykorzystanie potencjału ludzkiego w organizacji. Znaczenie zasobów ludzkich w działalno</w:t>
            </w:r>
            <w:r w:rsidRPr="2F07E40E">
              <w:rPr>
                <w:rStyle w:val="fontstyle21"/>
                <w:rFonts w:ascii="Corbel" w:eastAsia="Corbel" w:hAnsi="Corbel" w:cs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ci przedsi</w:t>
            </w:r>
            <w:r w:rsidRPr="2F07E40E">
              <w:rPr>
                <w:rStyle w:val="fontstyle21"/>
                <w:rFonts w:ascii="Corbel" w:eastAsia="Corbel" w:hAnsi="Corbel" w:cs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biorstwa usługowego - case study.</w:t>
            </w:r>
          </w:p>
        </w:tc>
      </w:tr>
      <w:tr w:rsidR="2F07E40E" w14:paraId="7004C1AD" w14:textId="77777777" w:rsidTr="2F07E40E">
        <w:tc>
          <w:tcPr>
            <w:tcW w:w="9210" w:type="dxa"/>
          </w:tcPr>
          <w:p w14:paraId="5A0533F9" w14:textId="794660A9" w:rsidR="16F46B6F" w:rsidRDefault="16F46B6F" w:rsidP="2F07E40E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Warunki pracy i ich kształtowanie.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 xml:space="preserve">cia, identyfikacja warunków – czas pracy, 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rodowisko pracy, działalno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ść 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socjalno-bytowa, stosunki pracy.</w:t>
            </w:r>
          </w:p>
        </w:tc>
      </w:tr>
      <w:tr w:rsidR="2F07E40E" w14:paraId="360EDCC9" w14:textId="77777777" w:rsidTr="2F07E40E">
        <w:tc>
          <w:tcPr>
            <w:tcW w:w="9210" w:type="dxa"/>
          </w:tcPr>
          <w:p w14:paraId="53A18F1B" w14:textId="7A7AFF95" w:rsidR="16F46B6F" w:rsidRDefault="16F46B6F" w:rsidP="2F07E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Koszty pracy i ich klasyfikacja. Koszty pracy płacowe i pozapłacowe oraz koszty pozyskania, utrzymania i wykorzystania zasobów ludzkich</w:t>
            </w:r>
          </w:p>
        </w:tc>
      </w:tr>
      <w:tr w:rsidR="2F07E40E" w14:paraId="53B0152B" w14:textId="77777777" w:rsidTr="2F07E40E">
        <w:tc>
          <w:tcPr>
            <w:tcW w:w="9210" w:type="dxa"/>
          </w:tcPr>
          <w:p w14:paraId="1DE100F6" w14:textId="0A9FFD8E" w:rsidR="16F46B6F" w:rsidRDefault="16F46B6F" w:rsidP="2F07E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Funkcja personalna i jej realizacja-wybrane elementy – case study, recenzja artykułu</w:t>
            </w:r>
          </w:p>
        </w:tc>
      </w:tr>
      <w:tr w:rsidR="2F07E40E" w14:paraId="2B6E4A9E" w14:textId="77777777" w:rsidTr="2F07E40E">
        <w:tc>
          <w:tcPr>
            <w:tcW w:w="9210" w:type="dxa"/>
          </w:tcPr>
          <w:p w14:paraId="0D750A87" w14:textId="02D2F478" w:rsidR="2F07E40E" w:rsidRDefault="2F07E40E" w:rsidP="2F07E40E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07E40E">
              <w:rPr>
                <w:rFonts w:ascii="Corbel" w:eastAsia="Corbel" w:hAnsi="Corbel" w:cs="Corbel"/>
                <w:b w:val="0"/>
                <w:smallCaps w:val="0"/>
                <w:szCs w:val="24"/>
              </w:rPr>
              <w:t>Kształtowanie kultury organizacyjnej – analiza kultur w wybranych przedsiębiorstwach usługowych</w:t>
            </w:r>
          </w:p>
        </w:tc>
      </w:tr>
      <w:tr w:rsidR="2F07E40E" w14:paraId="269864BD" w14:textId="77777777" w:rsidTr="2F07E40E">
        <w:tc>
          <w:tcPr>
            <w:tcW w:w="9210" w:type="dxa"/>
          </w:tcPr>
          <w:p w14:paraId="65417CEB" w14:textId="426AB4C2" w:rsidR="2F07E40E" w:rsidRDefault="2F07E40E" w:rsidP="2F07E40E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07E40E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Ewolucja roli menedżera w przedsiębiorstwie usługowym - od zarządzania do przywództwa </w:t>
            </w:r>
          </w:p>
        </w:tc>
      </w:tr>
    </w:tbl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97B52" w14:textId="07A58563" w:rsidR="00153C41" w:rsidRDefault="00153C41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</w:rPr>
        <w:t>W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ykład</w:t>
      </w:r>
      <w:r w:rsidRPr="2F07E40E">
        <w:rPr>
          <w:rFonts w:ascii="Corbel" w:hAnsi="Corbel"/>
          <w:b w:val="0"/>
          <w:smallCaps w:val="0"/>
          <w:color w:val="000000" w:themeColor="text1"/>
        </w:rPr>
        <w:t>: wykład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 xml:space="preserve"> problemowy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 xml:space="preserve">, 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wykład z prezentacją multimedialną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>,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p w14:paraId="700E9870" w14:textId="7F64F9FD" w:rsidR="2F07E40E" w:rsidRDefault="2F07E40E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proofErr w:type="gramStart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Ćwiczenia:  wykład</w:t>
      </w:r>
      <w:proofErr w:type="gramEnd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 informacyjny, dyskusja dydaktyczna, case study, recenzja artykułu naukowego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2F07E40E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F3D54" w:rsidRPr="009C54AE" w14:paraId="7EF5F9D7" w14:textId="77777777" w:rsidTr="2F07E40E">
        <w:tc>
          <w:tcPr>
            <w:tcW w:w="1962" w:type="dxa"/>
          </w:tcPr>
          <w:p w14:paraId="4EEBB90D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5C366BA" w14:textId="0C18C61A" w:rsidR="00FF3D54" w:rsidRPr="0027348E" w:rsidRDefault="1F06A709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Test zaliczeniowy - egzamin</w:t>
            </w:r>
          </w:p>
        </w:tc>
        <w:tc>
          <w:tcPr>
            <w:tcW w:w="2117" w:type="dxa"/>
          </w:tcPr>
          <w:p w14:paraId="49CCF9E1" w14:textId="77777777" w:rsidR="00FF3D54" w:rsidRPr="0027348E" w:rsidRDefault="00FF3D54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wykład</w:t>
            </w:r>
          </w:p>
        </w:tc>
      </w:tr>
      <w:tr w:rsidR="00FF3D54" w:rsidRPr="009C54AE" w14:paraId="2B25164F" w14:textId="77777777" w:rsidTr="2F07E40E">
        <w:tc>
          <w:tcPr>
            <w:tcW w:w="1962" w:type="dxa"/>
          </w:tcPr>
          <w:p w14:paraId="69FEFE27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72DA0775" w14:textId="2BBE151B" w:rsidR="00FF3D54" w:rsidRPr="0027348E" w:rsidRDefault="1F06A709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case study, recenzja artykułu</w:t>
            </w:r>
          </w:p>
        </w:tc>
        <w:tc>
          <w:tcPr>
            <w:tcW w:w="2117" w:type="dxa"/>
          </w:tcPr>
          <w:p w14:paraId="5B533B60" w14:textId="55D0ACB7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047BC652" w14:textId="77777777" w:rsidTr="2F07E40E">
        <w:tc>
          <w:tcPr>
            <w:tcW w:w="1962" w:type="dxa"/>
          </w:tcPr>
          <w:p w14:paraId="002D746F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40EEA89" w14:textId="515721C8" w:rsidR="00FF3D54" w:rsidRPr="0027348E" w:rsidRDefault="1F06A709" w:rsidP="2F07E40E">
            <w:pPr>
              <w:spacing w:after="0"/>
              <w:rPr>
                <w:b/>
                <w:bCs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Obserwacja postawy, recenzja artykułu</w:t>
            </w:r>
          </w:p>
        </w:tc>
        <w:tc>
          <w:tcPr>
            <w:tcW w:w="2117" w:type="dxa"/>
          </w:tcPr>
          <w:p w14:paraId="63D5CC3A" w14:textId="5B50F6BB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4FB5B40C" w14:textId="77777777" w:rsidTr="2F07E40E">
        <w:tc>
          <w:tcPr>
            <w:tcW w:w="1962" w:type="dxa"/>
          </w:tcPr>
          <w:p w14:paraId="5990E71B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5308E58" w14:textId="77777777" w:rsidR="00FF3D54" w:rsidRPr="0027348E" w:rsidRDefault="002463A7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Obserwacja postawy</w:t>
            </w:r>
          </w:p>
        </w:tc>
        <w:tc>
          <w:tcPr>
            <w:tcW w:w="2117" w:type="dxa"/>
          </w:tcPr>
          <w:p w14:paraId="08553870" w14:textId="2AC9B35D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5477C395" w14:textId="77777777" w:rsidTr="2F07E40E">
        <w:tc>
          <w:tcPr>
            <w:tcW w:w="1962" w:type="dxa"/>
          </w:tcPr>
          <w:p w14:paraId="4A2F1096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57F224F1" w14:textId="77777777" w:rsidR="00FF3D54" w:rsidRPr="0027348E" w:rsidRDefault="002463A7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Obserwacja postawy</w:t>
            </w:r>
          </w:p>
        </w:tc>
        <w:tc>
          <w:tcPr>
            <w:tcW w:w="2117" w:type="dxa"/>
          </w:tcPr>
          <w:p w14:paraId="53F46308" w14:textId="6A6415D8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9FBEBD" w14:textId="77777777" w:rsidTr="2F07E40E">
        <w:tc>
          <w:tcPr>
            <w:tcW w:w="9670" w:type="dxa"/>
          </w:tcPr>
          <w:p w14:paraId="16500423" w14:textId="6E374284" w:rsidR="0085747A" w:rsidRPr="009C54AE" w:rsidRDefault="0DDC7C07" w:rsidP="2F07E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07E40E">
              <w:rPr>
                <w:rFonts w:ascii="Corbel" w:hAnsi="Corbel"/>
                <w:b w:val="0"/>
                <w:smallCaps w:val="0"/>
              </w:rPr>
              <w:t xml:space="preserve">Test 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>pisemn</w:t>
            </w:r>
            <w:r w:rsidRPr="2F07E40E">
              <w:rPr>
                <w:rFonts w:ascii="Corbel" w:hAnsi="Corbel"/>
                <w:b w:val="0"/>
                <w:smallCaps w:val="0"/>
              </w:rPr>
              <w:t>y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 xml:space="preserve"> z pytaniami otwartymi </w:t>
            </w:r>
            <w:r w:rsidRPr="2F07E40E">
              <w:rPr>
                <w:rFonts w:ascii="Corbel" w:hAnsi="Corbel"/>
                <w:b w:val="0"/>
                <w:smallCaps w:val="0"/>
              </w:rPr>
              <w:t>lub (i) zamkniętymi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>- zaliczenie egzaminu wiąże się z uzyskaniem ponad 50% możliwych punktów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F07E40E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463A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3D54" w:rsidRPr="009C54AE" w14:paraId="110FDCF0" w14:textId="77777777" w:rsidTr="2F07E40E">
        <w:tc>
          <w:tcPr>
            <w:tcW w:w="4902" w:type="dxa"/>
          </w:tcPr>
          <w:p w14:paraId="1943409D" w14:textId="67EF49A5" w:rsidR="00FF3D54" w:rsidRPr="009C54AE" w:rsidRDefault="00FF3D54" w:rsidP="000275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23D4B9D" w14:textId="0979D4BD" w:rsidR="00FF3D54" w:rsidRPr="001C5BD4" w:rsidRDefault="00966512" w:rsidP="2F07E40E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FF3D54" w:rsidRPr="009C54AE" w14:paraId="096DB874" w14:textId="77777777" w:rsidTr="2F07E40E">
        <w:tc>
          <w:tcPr>
            <w:tcW w:w="4902" w:type="dxa"/>
          </w:tcPr>
          <w:p w14:paraId="2750A6C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FF3D54" w:rsidRPr="009C54AE" w:rsidRDefault="00FF3D54" w:rsidP="002463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144751B" w14:textId="300A657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F3D54" w:rsidRPr="009C54AE" w14:paraId="506C7105" w14:textId="77777777" w:rsidTr="2F07E40E">
        <w:tc>
          <w:tcPr>
            <w:tcW w:w="4902" w:type="dxa"/>
          </w:tcPr>
          <w:p w14:paraId="7B505224" w14:textId="70C47423" w:rsidR="00FF3D54" w:rsidRPr="009C54AE" w:rsidRDefault="00FF3D54" w:rsidP="00876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876A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463A7">
              <w:rPr>
                <w:rFonts w:ascii="Corbel" w:hAnsi="Corbel"/>
                <w:sz w:val="24"/>
                <w:szCs w:val="24"/>
              </w:rPr>
              <w:t>testu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CE58F48" w14:textId="44EFAAD2" w:rsidR="00FF3D54" w:rsidRPr="001C5BD4" w:rsidRDefault="00966512" w:rsidP="2F07E40E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FF3D54" w:rsidRPr="009C54AE" w14:paraId="4D6280AD" w14:textId="77777777" w:rsidTr="2F07E40E">
        <w:tc>
          <w:tcPr>
            <w:tcW w:w="4902" w:type="dxa"/>
          </w:tcPr>
          <w:p w14:paraId="3D4B2727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861898" w14:textId="3DBB591D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F3D54" w:rsidRPr="009C54AE" w14:paraId="0AD00C0E" w14:textId="77777777" w:rsidTr="2F07E40E">
        <w:tc>
          <w:tcPr>
            <w:tcW w:w="4902" w:type="dxa"/>
          </w:tcPr>
          <w:p w14:paraId="5FD1C35E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8E884CA" w14:textId="791D8293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2463A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463A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2463A7" w14:paraId="155122B3" w14:textId="77777777" w:rsidTr="31F7EE6A">
        <w:trPr>
          <w:trHeight w:val="397"/>
        </w:trPr>
        <w:tc>
          <w:tcPr>
            <w:tcW w:w="5000" w:type="pct"/>
          </w:tcPr>
          <w:p w14:paraId="729C9695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B3ADA6" w14:textId="77777777" w:rsidR="00E41AA6" w:rsidRPr="002463A7" w:rsidRDefault="00E41AA6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Potencjał kulturowy i społeczny oraz zasoby ludzkie w procesach zarządzania / red. nauk.: Ewa Magier-Łakomy. -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Wyższa Szkoła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Bankowa ;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CeDeWu, 2015.</w:t>
            </w:r>
          </w:p>
          <w:p w14:paraId="0AEB9790" w14:textId="77777777" w:rsidR="00FF3D54" w:rsidRPr="002463A7" w:rsidRDefault="00FF3D54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Elastyczne zarządzanie kapitałem ludzkim z perspektywy interesariuszy / red. nauk. Marta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Juchnowicz ;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[aut.</w:t>
            </w:r>
            <w:r w:rsidR="002463A7"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Dariusz Danilewicz, Marzena Fryczyńska, Lidia Jabłonowska, Marta Juchnowicz, Hanna Kinowska, Grzegorz, Myśliwiec, Tomasz Rostkowski, Łukasz Sienkiewicz, Agnieszka Wojtczuk-Turek]. -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cop. 2016.</w:t>
            </w:r>
          </w:p>
          <w:p w14:paraId="16463FAB" w14:textId="41CA2775" w:rsidR="00FF3D54" w:rsidRPr="002463A7" w:rsidRDefault="74D8549B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Wierzbiński B. 2019, Zasoby niematerialne w procesie tworzenia przewag konkurencyjnych małych i średnich przedsiębiorstw przygranicznych. Wydawnictwo: Uniwersytet Rzeszowski, seria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wydawnicza  -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Prace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naukowe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ydziału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konomii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niwersytetu </w:t>
            </w:r>
            <w:proofErr w:type="gramStart"/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zeszowskiego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eria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: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onografie 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pracowania. ISBN: 978-83-7996-616-5, s. 352</w:t>
            </w:r>
          </w:p>
        </w:tc>
      </w:tr>
      <w:tr w:rsidR="0085747A" w:rsidRPr="002463A7" w14:paraId="0E47F16D" w14:textId="77777777" w:rsidTr="31F7EE6A">
        <w:trPr>
          <w:trHeight w:val="397"/>
        </w:trPr>
        <w:tc>
          <w:tcPr>
            <w:tcW w:w="5000" w:type="pct"/>
          </w:tcPr>
          <w:p w14:paraId="1616B1D9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FC804C" w14:textId="77777777" w:rsidR="00FF3D54" w:rsidRPr="002463A7" w:rsidRDefault="00FF3D54" w:rsidP="002A1CC7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Elastyczne formy zatrudnienia i organizacji czasu pracy / redakcja naukowa Arkadiusz Bieliński, Aneta Giedrewicz-Niewińska, Marzena Szabłowska-Juckiewicz. -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2015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0831" w14:textId="77777777" w:rsidR="00685E20" w:rsidRDefault="00685E20" w:rsidP="00C16ABF">
      <w:pPr>
        <w:spacing w:after="0" w:line="240" w:lineRule="auto"/>
      </w:pPr>
      <w:r>
        <w:separator/>
      </w:r>
    </w:p>
  </w:endnote>
  <w:endnote w:type="continuationSeparator" w:id="0">
    <w:p w14:paraId="55077513" w14:textId="77777777" w:rsidR="00685E20" w:rsidRDefault="00685E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8544C" w14:textId="77777777" w:rsidR="00685E20" w:rsidRDefault="00685E20" w:rsidP="00C16ABF">
      <w:pPr>
        <w:spacing w:after="0" w:line="240" w:lineRule="auto"/>
      </w:pPr>
      <w:r>
        <w:separator/>
      </w:r>
    </w:p>
  </w:footnote>
  <w:footnote w:type="continuationSeparator" w:id="0">
    <w:p w14:paraId="0B1FB65A" w14:textId="77777777" w:rsidR="00685E20" w:rsidRDefault="00685E2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44266"/>
    <w:multiLevelType w:val="hybridMultilevel"/>
    <w:tmpl w:val="08D66682"/>
    <w:lvl w:ilvl="0" w:tplc="FE50C84E">
      <w:start w:val="1"/>
      <w:numFmt w:val="decimal"/>
      <w:lvlText w:val="%1."/>
      <w:lvlJc w:val="left"/>
      <w:pPr>
        <w:ind w:left="720" w:hanging="360"/>
      </w:pPr>
    </w:lvl>
    <w:lvl w:ilvl="1" w:tplc="09D0EA28">
      <w:start w:val="1"/>
      <w:numFmt w:val="lowerLetter"/>
      <w:lvlText w:val="%2."/>
      <w:lvlJc w:val="left"/>
      <w:pPr>
        <w:ind w:left="1440" w:hanging="360"/>
      </w:pPr>
    </w:lvl>
    <w:lvl w:ilvl="2" w:tplc="B73E4620">
      <w:start w:val="1"/>
      <w:numFmt w:val="lowerRoman"/>
      <w:lvlText w:val="%3."/>
      <w:lvlJc w:val="right"/>
      <w:pPr>
        <w:ind w:left="2160" w:hanging="180"/>
      </w:pPr>
    </w:lvl>
    <w:lvl w:ilvl="3" w:tplc="B11CF2B0">
      <w:start w:val="1"/>
      <w:numFmt w:val="decimal"/>
      <w:lvlText w:val="%4."/>
      <w:lvlJc w:val="left"/>
      <w:pPr>
        <w:ind w:left="2880" w:hanging="360"/>
      </w:pPr>
    </w:lvl>
    <w:lvl w:ilvl="4" w:tplc="0668FD06">
      <w:start w:val="1"/>
      <w:numFmt w:val="lowerLetter"/>
      <w:lvlText w:val="%5."/>
      <w:lvlJc w:val="left"/>
      <w:pPr>
        <w:ind w:left="3600" w:hanging="360"/>
      </w:pPr>
    </w:lvl>
    <w:lvl w:ilvl="5" w:tplc="670A4BF8">
      <w:start w:val="1"/>
      <w:numFmt w:val="lowerRoman"/>
      <w:lvlText w:val="%6."/>
      <w:lvlJc w:val="right"/>
      <w:pPr>
        <w:ind w:left="4320" w:hanging="180"/>
      </w:pPr>
    </w:lvl>
    <w:lvl w:ilvl="6" w:tplc="EA101290">
      <w:start w:val="1"/>
      <w:numFmt w:val="decimal"/>
      <w:lvlText w:val="%7."/>
      <w:lvlJc w:val="left"/>
      <w:pPr>
        <w:ind w:left="5040" w:hanging="360"/>
      </w:pPr>
    </w:lvl>
    <w:lvl w:ilvl="7" w:tplc="8654ACCC">
      <w:start w:val="1"/>
      <w:numFmt w:val="lowerLetter"/>
      <w:lvlText w:val="%8."/>
      <w:lvlJc w:val="left"/>
      <w:pPr>
        <w:ind w:left="5760" w:hanging="360"/>
      </w:pPr>
    </w:lvl>
    <w:lvl w:ilvl="8" w:tplc="BEF2C5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048EC"/>
    <w:multiLevelType w:val="hybridMultilevel"/>
    <w:tmpl w:val="6D4A30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921EC"/>
    <w:multiLevelType w:val="hybridMultilevel"/>
    <w:tmpl w:val="10D06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31458">
    <w:abstractNumId w:val="1"/>
  </w:num>
  <w:num w:numId="2" w16cid:durableId="405147973">
    <w:abstractNumId w:val="0"/>
  </w:num>
  <w:num w:numId="3" w16cid:durableId="1036586732">
    <w:abstractNumId w:val="2"/>
  </w:num>
  <w:num w:numId="4" w16cid:durableId="195363335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52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A7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491"/>
    <w:rsid w:val="00176083"/>
    <w:rsid w:val="00192F37"/>
    <w:rsid w:val="001A70D2"/>
    <w:rsid w:val="001C43B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63A7"/>
    <w:rsid w:val="0027348E"/>
    <w:rsid w:val="00281FF2"/>
    <w:rsid w:val="002857DE"/>
    <w:rsid w:val="00291567"/>
    <w:rsid w:val="002A1CC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A56"/>
    <w:rsid w:val="00363F78"/>
    <w:rsid w:val="003A0A5B"/>
    <w:rsid w:val="003A1176"/>
    <w:rsid w:val="003C0BAE"/>
    <w:rsid w:val="003D03FC"/>
    <w:rsid w:val="003D18A9"/>
    <w:rsid w:val="003D6CE2"/>
    <w:rsid w:val="003E1941"/>
    <w:rsid w:val="003E2FE6"/>
    <w:rsid w:val="003E49D1"/>
    <w:rsid w:val="003E49D5"/>
    <w:rsid w:val="003F205D"/>
    <w:rsid w:val="003F38C0"/>
    <w:rsid w:val="003F6E1D"/>
    <w:rsid w:val="00413802"/>
    <w:rsid w:val="00414E3C"/>
    <w:rsid w:val="0042244A"/>
    <w:rsid w:val="0042745A"/>
    <w:rsid w:val="00431D5C"/>
    <w:rsid w:val="004323E2"/>
    <w:rsid w:val="004362C6"/>
    <w:rsid w:val="00437FA2"/>
    <w:rsid w:val="00445970"/>
    <w:rsid w:val="00461EFC"/>
    <w:rsid w:val="004652C2"/>
    <w:rsid w:val="004706D1"/>
    <w:rsid w:val="00471326"/>
    <w:rsid w:val="0047598D"/>
    <w:rsid w:val="004833C4"/>
    <w:rsid w:val="004840FD"/>
    <w:rsid w:val="00490F7D"/>
    <w:rsid w:val="00491678"/>
    <w:rsid w:val="004968E2"/>
    <w:rsid w:val="004A1378"/>
    <w:rsid w:val="004A3EEA"/>
    <w:rsid w:val="004A4D1F"/>
    <w:rsid w:val="004D5282"/>
    <w:rsid w:val="004F1551"/>
    <w:rsid w:val="004F55A3"/>
    <w:rsid w:val="0050496F"/>
    <w:rsid w:val="00513B6F"/>
    <w:rsid w:val="00513F39"/>
    <w:rsid w:val="00517C63"/>
    <w:rsid w:val="005363C4"/>
    <w:rsid w:val="00536BDE"/>
    <w:rsid w:val="00543ACC"/>
    <w:rsid w:val="0055F7E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5BD1"/>
    <w:rsid w:val="00685E20"/>
    <w:rsid w:val="00696477"/>
    <w:rsid w:val="006D050F"/>
    <w:rsid w:val="006D54F2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AA2"/>
    <w:rsid w:val="007A4022"/>
    <w:rsid w:val="007A6E6E"/>
    <w:rsid w:val="007B51A7"/>
    <w:rsid w:val="007C3299"/>
    <w:rsid w:val="007C3BCC"/>
    <w:rsid w:val="007C4546"/>
    <w:rsid w:val="007D3136"/>
    <w:rsid w:val="007D6E56"/>
    <w:rsid w:val="007F4155"/>
    <w:rsid w:val="0081554D"/>
    <w:rsid w:val="0081707E"/>
    <w:rsid w:val="008449B3"/>
    <w:rsid w:val="008552A2"/>
    <w:rsid w:val="00855686"/>
    <w:rsid w:val="0085747A"/>
    <w:rsid w:val="00876A95"/>
    <w:rsid w:val="00884922"/>
    <w:rsid w:val="00885207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A31"/>
    <w:rsid w:val="008E21DC"/>
    <w:rsid w:val="008E64F4"/>
    <w:rsid w:val="008F12C9"/>
    <w:rsid w:val="008F6E29"/>
    <w:rsid w:val="00916188"/>
    <w:rsid w:val="00923D7D"/>
    <w:rsid w:val="009508DF"/>
    <w:rsid w:val="00950DAC"/>
    <w:rsid w:val="00954A07"/>
    <w:rsid w:val="00966512"/>
    <w:rsid w:val="009773BE"/>
    <w:rsid w:val="00982BCE"/>
    <w:rsid w:val="00984B23"/>
    <w:rsid w:val="00991867"/>
    <w:rsid w:val="00997F14"/>
    <w:rsid w:val="009A78D9"/>
    <w:rsid w:val="009B2D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B9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C19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67C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A6"/>
    <w:rsid w:val="00E47E0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0FF"/>
    <w:rsid w:val="00F974DA"/>
    <w:rsid w:val="00FA46E5"/>
    <w:rsid w:val="00FB7DBA"/>
    <w:rsid w:val="00FC1C25"/>
    <w:rsid w:val="00FC3F45"/>
    <w:rsid w:val="00FC5E3B"/>
    <w:rsid w:val="00FD503F"/>
    <w:rsid w:val="00FD7589"/>
    <w:rsid w:val="00FF016A"/>
    <w:rsid w:val="00FF1401"/>
    <w:rsid w:val="00FF2FCB"/>
    <w:rsid w:val="00FF3D54"/>
    <w:rsid w:val="00FF5E7D"/>
    <w:rsid w:val="090419EB"/>
    <w:rsid w:val="0DDC7C07"/>
    <w:rsid w:val="0FEEE0BE"/>
    <w:rsid w:val="16F46B6F"/>
    <w:rsid w:val="1F06A709"/>
    <w:rsid w:val="1FF492FF"/>
    <w:rsid w:val="20A45B22"/>
    <w:rsid w:val="28436CE3"/>
    <w:rsid w:val="2E0B3871"/>
    <w:rsid w:val="2F07E40E"/>
    <w:rsid w:val="317AEB69"/>
    <w:rsid w:val="31F7EE6A"/>
    <w:rsid w:val="375FA797"/>
    <w:rsid w:val="3B08A552"/>
    <w:rsid w:val="542AB57E"/>
    <w:rsid w:val="558949A5"/>
    <w:rsid w:val="58C0EA67"/>
    <w:rsid w:val="5F1EBE43"/>
    <w:rsid w:val="65BE5748"/>
    <w:rsid w:val="67EF33D8"/>
    <w:rsid w:val="6842D5E8"/>
    <w:rsid w:val="6AC51EE1"/>
    <w:rsid w:val="6C60EF42"/>
    <w:rsid w:val="74D8549B"/>
    <w:rsid w:val="7A33680E"/>
    <w:rsid w:val="7B4A7495"/>
    <w:rsid w:val="7C5C89E9"/>
    <w:rsid w:val="7E1AD0F3"/>
    <w:rsid w:val="7E82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8B1E"/>
  <w15:docId w15:val="{9928CE09-E7D2-45B3-8C4B-4EAB78F2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9773BE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aragraph">
    <w:name w:val="paragraph"/>
    <w:basedOn w:val="Normalny"/>
    <w:rsid w:val="002A1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1CC7"/>
  </w:style>
  <w:style w:type="character" w:customStyle="1" w:styleId="spellingerror">
    <w:name w:val="spellingerror"/>
    <w:basedOn w:val="Domylnaczcionkaakapitu"/>
    <w:rsid w:val="002A1CC7"/>
  </w:style>
  <w:style w:type="character" w:customStyle="1" w:styleId="eop">
    <w:name w:val="eop"/>
    <w:basedOn w:val="Domylnaczcionkaakapitu"/>
    <w:rsid w:val="002A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9344-89DA-454A-877B-564C0E8B6E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CB6E93-76C0-4A4B-B666-A21B03533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6304A-E702-4FBF-8ADC-5F8E8DCBE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B817E-69B9-484D-A6C4-34E78740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2022-06-03T16:08:00Z</dcterms:created>
  <dcterms:modified xsi:type="dcterms:W3CDTF">2025-06-30T07:41:00Z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